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48" w:rsidRDefault="001C2248" w:rsidP="001C2248">
      <w:pPr>
        <w:jc w:val="center"/>
        <w:rPr>
          <w:b/>
          <w:sz w:val="24"/>
          <w:szCs w:val="24"/>
          <w:lang w:val="ru-RU"/>
        </w:rPr>
      </w:pPr>
      <w:r w:rsidRPr="001C2248">
        <w:rPr>
          <w:b/>
          <w:sz w:val="24"/>
          <w:szCs w:val="24"/>
          <w:lang w:val="ru-RU"/>
        </w:rPr>
        <w:t>Информация о соискателе</w:t>
      </w:r>
    </w:p>
    <w:p w:rsidR="00625970" w:rsidRPr="001C2248" w:rsidRDefault="001C2248" w:rsidP="001C2248">
      <w:pPr>
        <w:jc w:val="center"/>
        <w:rPr>
          <w:b/>
          <w:sz w:val="24"/>
          <w:szCs w:val="24"/>
          <w:lang w:val="ru-RU"/>
        </w:rPr>
      </w:pPr>
      <w:r w:rsidRPr="001C2248">
        <w:rPr>
          <w:b/>
          <w:sz w:val="24"/>
          <w:szCs w:val="24"/>
          <w:lang w:val="ru-RU"/>
        </w:rPr>
        <w:t>на Преми</w:t>
      </w:r>
      <w:r>
        <w:rPr>
          <w:b/>
          <w:sz w:val="24"/>
          <w:szCs w:val="24"/>
          <w:lang w:val="ru-RU"/>
        </w:rPr>
        <w:t>ю</w:t>
      </w:r>
      <w:r w:rsidRPr="001C2248">
        <w:rPr>
          <w:b/>
          <w:sz w:val="24"/>
          <w:szCs w:val="24"/>
          <w:lang w:val="ru-RU"/>
        </w:rPr>
        <w:t xml:space="preserve"> СПбГУ за научные труды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b/>
          <w:i/>
          <w:sz w:val="24"/>
          <w:szCs w:val="24"/>
          <w:lang w:val="ru-RU"/>
        </w:rPr>
        <w:t>Ходаковский Евгений Валентинович</w:t>
      </w:r>
      <w:r w:rsidRPr="001C2248">
        <w:rPr>
          <w:sz w:val="24"/>
          <w:szCs w:val="24"/>
          <w:lang w:val="ru-RU"/>
        </w:rPr>
        <w:t xml:space="preserve">, </w:t>
      </w:r>
      <w:r w:rsidRPr="001C2248">
        <w:rPr>
          <w:sz w:val="24"/>
          <w:szCs w:val="24"/>
          <w:lang w:val="ru-RU"/>
        </w:rPr>
        <w:t xml:space="preserve">доцент, </w:t>
      </w:r>
      <w:r w:rsidRPr="001C2248">
        <w:rPr>
          <w:sz w:val="24"/>
          <w:szCs w:val="24"/>
          <w:lang w:val="ru-RU"/>
        </w:rPr>
        <w:t xml:space="preserve">зав. кафедрой истории русского искусства Института истории СПбГУ, доцент, кандидат искусствоведения. 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sz w:val="24"/>
          <w:szCs w:val="24"/>
          <w:lang w:val="ru-RU"/>
        </w:rPr>
        <w:t>В 2001 г. закончил кафедру истории искусства исторического факультета СПбГУ и поступил в аспирантуру. В 2004 г. защитил кандидатскую диссертацию.</w:t>
      </w:r>
      <w:r w:rsidRPr="001C2248">
        <w:rPr>
          <w:sz w:val="24"/>
          <w:szCs w:val="24"/>
          <w:lang w:val="ru-RU"/>
        </w:rPr>
        <w:br/>
        <w:t>Преподае</w:t>
      </w:r>
      <w:proofErr w:type="gramStart"/>
      <w:r w:rsidRPr="001C2248">
        <w:rPr>
          <w:sz w:val="24"/>
          <w:szCs w:val="24"/>
          <w:lang w:val="ru-RU"/>
        </w:rPr>
        <w:t>т в СПбГ</w:t>
      </w:r>
      <w:proofErr w:type="gramEnd"/>
      <w:r w:rsidRPr="001C2248">
        <w:rPr>
          <w:sz w:val="24"/>
          <w:szCs w:val="24"/>
          <w:lang w:val="ru-RU"/>
        </w:rPr>
        <w:t xml:space="preserve">У с 2003 г. Работа на кафедре истории искусства и чтение многих лекционных курсов дали возможность Е.В. </w:t>
      </w:r>
      <w:proofErr w:type="spellStart"/>
      <w:r w:rsidRPr="001C2248">
        <w:rPr>
          <w:sz w:val="24"/>
          <w:szCs w:val="24"/>
          <w:lang w:val="ru-RU"/>
        </w:rPr>
        <w:t>Ходаковскому</w:t>
      </w:r>
      <w:proofErr w:type="spellEnd"/>
      <w:r w:rsidRPr="001C2248">
        <w:rPr>
          <w:sz w:val="24"/>
          <w:szCs w:val="24"/>
          <w:lang w:val="ru-RU"/>
        </w:rPr>
        <w:t xml:space="preserve"> зарекомендовать себя в разных областях искусствознания. К настоящему времени он является автором свыше 50 публикаций по русскому и зарубежному искусству (книги, статьи, учебные пособия), за которые был награжден грамотой СПбГУ «За серию научных публикаций».</w:t>
      </w:r>
      <w:r w:rsidRPr="001C2248">
        <w:rPr>
          <w:sz w:val="24"/>
          <w:szCs w:val="24"/>
          <w:lang w:val="ru-RU"/>
        </w:rPr>
        <w:br/>
        <w:t>В 2009 г. Е.В. Ходаковский стал лауреатом всероссийского конкурса фонда В. Потанина "Молодой преподаватель России"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sz w:val="24"/>
          <w:szCs w:val="24"/>
          <w:lang w:val="ru-RU"/>
        </w:rPr>
        <w:t xml:space="preserve">В 2011 г. был избран на должность заведующего кафедрой истории русского искусства СПбГУ. В настоящее время Е.В. Ходаковский преподает на кафедре истории русского </w:t>
      </w:r>
      <w:proofErr w:type="gramStart"/>
      <w:r w:rsidRPr="001C2248">
        <w:rPr>
          <w:sz w:val="24"/>
          <w:szCs w:val="24"/>
          <w:lang w:val="ru-RU"/>
        </w:rPr>
        <w:t>искусства</w:t>
      </w:r>
      <w:proofErr w:type="gramEnd"/>
      <w:r w:rsidRPr="001C2248">
        <w:rPr>
          <w:sz w:val="24"/>
          <w:szCs w:val="24"/>
          <w:lang w:val="ru-RU"/>
        </w:rPr>
        <w:t xml:space="preserve"> следующие дисциплины</w:t>
      </w:r>
      <w:r>
        <w:rPr>
          <w:sz w:val="24"/>
          <w:szCs w:val="24"/>
          <w:lang w:val="ru-RU"/>
        </w:rPr>
        <w:t xml:space="preserve"> </w:t>
      </w:r>
      <w:r w:rsidRPr="001C2248">
        <w:rPr>
          <w:sz w:val="24"/>
          <w:szCs w:val="24"/>
          <w:lang w:val="ru-RU"/>
        </w:rPr>
        <w:t>«Русское деревянное зодчество»</w:t>
      </w:r>
      <w:r>
        <w:rPr>
          <w:sz w:val="24"/>
          <w:szCs w:val="24"/>
          <w:lang w:val="ru-RU"/>
        </w:rPr>
        <w:t xml:space="preserve">, </w:t>
      </w:r>
      <w:r w:rsidRPr="001C2248">
        <w:rPr>
          <w:sz w:val="24"/>
          <w:szCs w:val="24"/>
          <w:lang w:val="ru-RU"/>
        </w:rPr>
        <w:t>«Русское народное искусство»</w:t>
      </w:r>
      <w:r>
        <w:rPr>
          <w:sz w:val="24"/>
          <w:szCs w:val="24"/>
          <w:lang w:val="ru-RU"/>
        </w:rPr>
        <w:t xml:space="preserve">, </w:t>
      </w:r>
      <w:r w:rsidRPr="001C2248">
        <w:rPr>
          <w:sz w:val="24"/>
          <w:szCs w:val="24"/>
          <w:lang w:val="ru-RU"/>
        </w:rPr>
        <w:t>«Изучение профессиональных текстов на английском языке»</w:t>
      </w:r>
      <w:r>
        <w:rPr>
          <w:sz w:val="24"/>
          <w:szCs w:val="24"/>
          <w:lang w:val="ru-RU"/>
        </w:rPr>
        <w:t xml:space="preserve">, </w:t>
      </w:r>
      <w:r w:rsidRPr="001C2248">
        <w:rPr>
          <w:sz w:val="24"/>
          <w:szCs w:val="24"/>
          <w:lang w:val="ru-RU"/>
        </w:rPr>
        <w:t>«Искусство Русского Севера»</w:t>
      </w:r>
      <w:r>
        <w:rPr>
          <w:sz w:val="24"/>
          <w:szCs w:val="24"/>
          <w:lang w:val="ru-RU"/>
        </w:rPr>
        <w:t xml:space="preserve">, </w:t>
      </w:r>
      <w:r w:rsidRPr="001C224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Искусство </w:t>
      </w:r>
      <w:r w:rsidRPr="001C2248">
        <w:rPr>
          <w:sz w:val="24"/>
          <w:szCs w:val="24"/>
          <w:lang w:val="ru-RU"/>
        </w:rPr>
        <w:t>Скандинавии»</w:t>
      </w:r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Является автором нескольких учебных пособий (</w:t>
      </w:r>
      <w:r w:rsidRPr="001C2248">
        <w:rPr>
          <w:sz w:val="24"/>
          <w:szCs w:val="24"/>
          <w:lang w:val="ru-RU"/>
        </w:rPr>
        <w:t>«Деревянное зодчество Русского Севера» (2009)</w:t>
      </w:r>
      <w:r>
        <w:rPr>
          <w:sz w:val="24"/>
          <w:szCs w:val="24"/>
          <w:lang w:val="ru-RU"/>
        </w:rPr>
        <w:t xml:space="preserve"> и </w:t>
      </w:r>
      <w:r w:rsidRPr="001C2248">
        <w:rPr>
          <w:sz w:val="24"/>
          <w:szCs w:val="24"/>
          <w:lang w:val="ru-RU"/>
        </w:rPr>
        <w:t>«Деревянное зодчество Скандинавии» (СПб., 2011)</w:t>
      </w:r>
      <w:r>
        <w:rPr>
          <w:sz w:val="24"/>
          <w:szCs w:val="24"/>
          <w:lang w:val="ru-RU"/>
        </w:rPr>
        <w:t>.</w:t>
      </w:r>
      <w:proofErr w:type="gramEnd"/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sz w:val="24"/>
          <w:szCs w:val="24"/>
          <w:lang w:val="ru-RU"/>
        </w:rPr>
        <w:t>С 2007 г. Е.В. Ходаковский руководит летней выездной практикой. Основные направления работы практики —</w:t>
      </w:r>
      <w:r>
        <w:rPr>
          <w:sz w:val="24"/>
          <w:szCs w:val="24"/>
          <w:lang w:val="ru-RU"/>
        </w:rPr>
        <w:t xml:space="preserve"> </w:t>
      </w:r>
      <w:r w:rsidRPr="001C2248">
        <w:rPr>
          <w:sz w:val="24"/>
          <w:szCs w:val="24"/>
          <w:lang w:val="ru-RU"/>
        </w:rPr>
        <w:t xml:space="preserve">Русский Север (Архангельская и Вологодская области, </w:t>
      </w:r>
      <w:proofErr w:type="spellStart"/>
      <w:r w:rsidRPr="001C2248">
        <w:rPr>
          <w:sz w:val="24"/>
          <w:szCs w:val="24"/>
          <w:lang w:val="ru-RU"/>
        </w:rPr>
        <w:t>Обонежье</w:t>
      </w:r>
      <w:proofErr w:type="spellEnd"/>
      <w:r w:rsidRPr="001C2248">
        <w:rPr>
          <w:sz w:val="24"/>
          <w:szCs w:val="24"/>
          <w:lang w:val="ru-RU"/>
        </w:rPr>
        <w:t>).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sz w:val="24"/>
          <w:szCs w:val="24"/>
          <w:lang w:val="ru-RU"/>
        </w:rPr>
        <w:t>С 2012 г. Е.В. Ходаковский явля</w:t>
      </w:r>
      <w:r>
        <w:rPr>
          <w:sz w:val="24"/>
          <w:szCs w:val="24"/>
          <w:lang w:val="ru-RU"/>
        </w:rPr>
        <w:t>л</w:t>
      </w:r>
      <w:r w:rsidRPr="001C2248">
        <w:rPr>
          <w:sz w:val="24"/>
          <w:szCs w:val="24"/>
          <w:lang w:val="ru-RU"/>
        </w:rPr>
        <w:t>ся руководителем с российской стороны международного образовательного проекта «</w:t>
      </w:r>
      <w:proofErr w:type="spellStart"/>
      <w:r w:rsidRPr="001C2248">
        <w:rPr>
          <w:sz w:val="24"/>
          <w:szCs w:val="24"/>
          <w:lang w:val="ru-RU"/>
        </w:rPr>
        <w:t>University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of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Bergen</w:t>
      </w:r>
      <w:proofErr w:type="spellEnd"/>
      <w:r w:rsidRPr="001C2248">
        <w:rPr>
          <w:sz w:val="24"/>
          <w:szCs w:val="24"/>
          <w:lang w:val="ru-RU"/>
        </w:rPr>
        <w:t xml:space="preserve"> – </w:t>
      </w:r>
      <w:proofErr w:type="spellStart"/>
      <w:r w:rsidRPr="001C2248">
        <w:rPr>
          <w:sz w:val="24"/>
          <w:szCs w:val="24"/>
          <w:lang w:val="ru-RU"/>
        </w:rPr>
        <w:t>St</w:t>
      </w:r>
      <w:proofErr w:type="spellEnd"/>
      <w:r w:rsidRPr="001C2248">
        <w:rPr>
          <w:sz w:val="24"/>
          <w:szCs w:val="24"/>
          <w:lang w:val="ru-RU"/>
        </w:rPr>
        <w:t xml:space="preserve">. </w:t>
      </w:r>
      <w:proofErr w:type="spellStart"/>
      <w:r w:rsidRPr="001C2248">
        <w:rPr>
          <w:sz w:val="24"/>
          <w:szCs w:val="24"/>
          <w:lang w:val="ru-RU"/>
        </w:rPr>
        <w:t>Petersburg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University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Cooperation</w:t>
      </w:r>
      <w:proofErr w:type="spellEnd"/>
      <w:r w:rsidRPr="001C2248">
        <w:rPr>
          <w:sz w:val="24"/>
          <w:szCs w:val="24"/>
          <w:lang w:val="ru-RU"/>
        </w:rPr>
        <w:t xml:space="preserve"> programme </w:t>
      </w:r>
      <w:proofErr w:type="spellStart"/>
      <w:r w:rsidRPr="001C2248">
        <w:rPr>
          <w:sz w:val="24"/>
          <w:szCs w:val="24"/>
          <w:lang w:val="ru-RU"/>
        </w:rPr>
        <w:t>in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Art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History</w:t>
      </w:r>
      <w:proofErr w:type="spellEnd"/>
      <w:r w:rsidRPr="001C2248">
        <w:rPr>
          <w:sz w:val="24"/>
          <w:szCs w:val="24"/>
          <w:lang w:val="ru-RU"/>
        </w:rPr>
        <w:t>» совместно с Ун-том Бергена (Норвегия), одновременно выступая в качестве иностранного участника объединенного исследовательского проекта “</w:t>
      </w:r>
      <w:proofErr w:type="spellStart"/>
      <w:r w:rsidRPr="001C2248">
        <w:rPr>
          <w:sz w:val="24"/>
          <w:szCs w:val="24"/>
          <w:lang w:val="ru-RU"/>
        </w:rPr>
        <w:t>The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Protracted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Reformation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in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Northern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Norway</w:t>
      </w:r>
      <w:proofErr w:type="spellEnd"/>
      <w:r w:rsidRPr="001C2248">
        <w:rPr>
          <w:sz w:val="24"/>
          <w:szCs w:val="24"/>
          <w:lang w:val="ru-RU"/>
        </w:rPr>
        <w:t xml:space="preserve">”, куда входят представители Университета г. </w:t>
      </w:r>
      <w:proofErr w:type="spellStart"/>
      <w:r w:rsidRPr="001C2248">
        <w:rPr>
          <w:sz w:val="24"/>
          <w:szCs w:val="24"/>
          <w:lang w:val="ru-RU"/>
        </w:rPr>
        <w:t>Тромсё</w:t>
      </w:r>
      <w:proofErr w:type="spellEnd"/>
      <w:r w:rsidRPr="001C2248">
        <w:rPr>
          <w:sz w:val="24"/>
          <w:szCs w:val="24"/>
          <w:lang w:val="ru-RU"/>
        </w:rPr>
        <w:t xml:space="preserve"> (Норвегия).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sz w:val="24"/>
          <w:szCs w:val="24"/>
          <w:lang w:val="ru-RU"/>
        </w:rPr>
        <w:t xml:space="preserve">C 2015 г. Е.В. Ходаковский является руководителем с российской стороны международного исследовательского проекта  "MEDIEVAL TIMBER ARCHITECTURE: BRITAIN AND NORTH-WESTERN RUSSIA" совместно с </w:t>
      </w:r>
      <w:proofErr w:type="spellStart"/>
      <w:r w:rsidRPr="001C2248">
        <w:rPr>
          <w:sz w:val="24"/>
          <w:szCs w:val="24"/>
          <w:lang w:val="ru-RU"/>
        </w:rPr>
        <w:t>Queen's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University</w:t>
      </w:r>
      <w:proofErr w:type="spell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  <w:lang w:val="ru-RU"/>
        </w:rPr>
        <w:t>Belfast</w:t>
      </w:r>
      <w:proofErr w:type="spellEnd"/>
      <w:r w:rsidRPr="001C2248">
        <w:rPr>
          <w:sz w:val="24"/>
          <w:szCs w:val="24"/>
          <w:lang w:val="ru-RU"/>
        </w:rPr>
        <w:t xml:space="preserve"> (Великобритания).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sz w:val="24"/>
          <w:szCs w:val="24"/>
          <w:lang w:val="ru-RU"/>
        </w:rPr>
        <w:t>Является сертифицированным экспертом Российской Академии наук.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  <w:r w:rsidRPr="001C2248">
        <w:rPr>
          <w:sz w:val="24"/>
          <w:szCs w:val="24"/>
          <w:lang w:val="ru-RU"/>
        </w:rPr>
        <w:lastRenderedPageBreak/>
        <w:t> </w:t>
      </w:r>
    </w:p>
    <w:p w:rsidR="001C2248" w:rsidRDefault="001C2248" w:rsidP="001C2248">
      <w:pPr>
        <w:jc w:val="center"/>
        <w:rPr>
          <w:b/>
          <w:bCs/>
          <w:sz w:val="24"/>
          <w:szCs w:val="24"/>
          <w:lang w:val="ru-RU"/>
        </w:rPr>
      </w:pPr>
      <w:r w:rsidRPr="001C2248">
        <w:rPr>
          <w:b/>
          <w:bCs/>
          <w:sz w:val="24"/>
          <w:szCs w:val="24"/>
          <w:lang w:val="ru-RU"/>
        </w:rPr>
        <w:t>ОСНОВНЫЕ</w:t>
      </w:r>
      <w:r>
        <w:rPr>
          <w:b/>
          <w:bCs/>
          <w:sz w:val="24"/>
          <w:szCs w:val="24"/>
          <w:lang w:val="ru-RU"/>
        </w:rPr>
        <w:t xml:space="preserve"> ПУБЛИКАЦИИ</w:t>
      </w:r>
      <w:r w:rsidRPr="001C2248">
        <w:rPr>
          <w:b/>
          <w:bCs/>
          <w:sz w:val="24"/>
          <w:szCs w:val="24"/>
          <w:lang w:val="ru-RU"/>
        </w:rPr>
        <w:t>:</w:t>
      </w:r>
    </w:p>
    <w:p w:rsidR="001C2248" w:rsidRPr="001C2248" w:rsidRDefault="001C2248" w:rsidP="001C2248">
      <w:pPr>
        <w:jc w:val="center"/>
        <w:rPr>
          <w:b/>
          <w:bCs/>
          <w:sz w:val="24"/>
          <w:szCs w:val="24"/>
          <w:lang w:val="ru-RU"/>
        </w:rPr>
      </w:pPr>
    </w:p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C2248">
        <w:rPr>
          <w:bCs/>
          <w:sz w:val="24"/>
          <w:szCs w:val="24"/>
        </w:rPr>
        <w:t>Wooden Church Architecture of the Russian North: Regional Schools and Traditions (14th - 19th centuries)"</w:t>
      </w:r>
      <w:r w:rsidRPr="001C2248">
        <w:rPr>
          <w:sz w:val="24"/>
          <w:szCs w:val="24"/>
        </w:rPr>
        <w:t xml:space="preserve">. London; New York: </w:t>
      </w:r>
      <w:proofErr w:type="spellStart"/>
      <w:r w:rsidRPr="001C2248">
        <w:rPr>
          <w:sz w:val="24"/>
          <w:szCs w:val="24"/>
        </w:rPr>
        <w:t>Routledge</w:t>
      </w:r>
      <w:proofErr w:type="spellEnd"/>
      <w:r w:rsidRPr="001C2248">
        <w:rPr>
          <w:sz w:val="24"/>
          <w:szCs w:val="24"/>
        </w:rPr>
        <w:t xml:space="preserve"> – 2016); </w:t>
      </w:r>
    </w:p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bookmarkStart w:id="0" w:name="_GoBack"/>
      <w:r w:rsidRPr="001C2248">
        <w:rPr>
          <w:bCs/>
          <w:sz w:val="24"/>
          <w:szCs w:val="24"/>
        </w:rPr>
        <w:t>Historic Wooden Architecture in Europe and Russia: Evidence, Study and Restoration"</w:t>
      </w:r>
      <w:r w:rsidRPr="001C2248">
        <w:rPr>
          <w:sz w:val="24"/>
          <w:szCs w:val="24"/>
        </w:rPr>
        <w:t xml:space="preserve">. Ed. by E. Khodakovsky and </w:t>
      </w:r>
      <w:proofErr w:type="spellStart"/>
      <w:r w:rsidRPr="001C2248">
        <w:rPr>
          <w:sz w:val="24"/>
          <w:szCs w:val="24"/>
        </w:rPr>
        <w:t>Siri</w:t>
      </w:r>
      <w:proofErr w:type="spellEnd"/>
      <w:r w:rsidRPr="001C2248">
        <w:rPr>
          <w:sz w:val="24"/>
          <w:szCs w:val="24"/>
        </w:rPr>
        <w:t xml:space="preserve">. S. </w:t>
      </w:r>
      <w:proofErr w:type="spellStart"/>
      <w:r w:rsidRPr="001C2248">
        <w:rPr>
          <w:sz w:val="24"/>
          <w:szCs w:val="24"/>
        </w:rPr>
        <w:t>Lexau</w:t>
      </w:r>
      <w:proofErr w:type="spellEnd"/>
      <w:r w:rsidRPr="001C2248">
        <w:rPr>
          <w:sz w:val="24"/>
          <w:szCs w:val="24"/>
        </w:rPr>
        <w:t xml:space="preserve">. </w:t>
      </w:r>
      <w:proofErr w:type="gramStart"/>
      <w:r w:rsidRPr="001C2248">
        <w:rPr>
          <w:sz w:val="24"/>
          <w:szCs w:val="24"/>
          <w:lang w:val="ru-RU"/>
        </w:rPr>
        <w:t>(</w:t>
      </w:r>
      <w:r w:rsidRPr="001C2248">
        <w:rPr>
          <w:sz w:val="24"/>
          <w:szCs w:val="24"/>
        </w:rPr>
        <w:t>Basel</w:t>
      </w:r>
      <w:r w:rsidRPr="001C2248">
        <w:rPr>
          <w:sz w:val="24"/>
          <w:szCs w:val="24"/>
          <w:lang w:val="ru-RU"/>
        </w:rPr>
        <w:t>:</w:t>
      </w:r>
      <w:proofErr w:type="gramEnd"/>
      <w:r w:rsidRPr="001C2248">
        <w:rPr>
          <w:sz w:val="24"/>
          <w:szCs w:val="24"/>
          <w:lang w:val="ru-RU"/>
        </w:rPr>
        <w:t xml:space="preserve"> </w:t>
      </w:r>
      <w:proofErr w:type="spellStart"/>
      <w:r w:rsidRPr="001C2248">
        <w:rPr>
          <w:sz w:val="24"/>
          <w:szCs w:val="24"/>
        </w:rPr>
        <w:t>Birkhauser</w:t>
      </w:r>
      <w:proofErr w:type="spellEnd"/>
      <w:r w:rsidRPr="001C2248">
        <w:rPr>
          <w:sz w:val="24"/>
          <w:szCs w:val="24"/>
          <w:lang w:val="ru-RU"/>
        </w:rPr>
        <w:t xml:space="preserve">, 2016); </w:t>
      </w:r>
    </w:p>
    <w:bookmarkEnd w:id="0"/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1C2248">
        <w:rPr>
          <w:bCs/>
          <w:sz w:val="24"/>
          <w:szCs w:val="24"/>
          <w:lang w:val="ru-RU"/>
        </w:rPr>
        <w:t>Дмитрий Васильевич Милеев (1878-1914): Архитектурная археология и реставрация в России в начале ХХ века</w:t>
      </w:r>
      <w:r w:rsidRPr="001C2248">
        <w:rPr>
          <w:sz w:val="24"/>
          <w:szCs w:val="24"/>
          <w:lang w:val="ru-RU"/>
        </w:rPr>
        <w:t xml:space="preserve"> (в соавторстве с Д.Д. Елшиным и Е.А. </w:t>
      </w:r>
      <w:proofErr w:type="spellStart"/>
      <w:r w:rsidRPr="001C2248">
        <w:rPr>
          <w:sz w:val="24"/>
          <w:szCs w:val="24"/>
          <w:lang w:val="ru-RU"/>
        </w:rPr>
        <w:t>Мелюх</w:t>
      </w:r>
      <w:proofErr w:type="spellEnd"/>
      <w:r w:rsidRPr="001C2248">
        <w:rPr>
          <w:sz w:val="24"/>
          <w:szCs w:val="24"/>
          <w:lang w:val="ru-RU"/>
        </w:rPr>
        <w:t>; СПб</w:t>
      </w:r>
      <w:proofErr w:type="gramStart"/>
      <w:r w:rsidRPr="001C2248">
        <w:rPr>
          <w:sz w:val="24"/>
          <w:szCs w:val="24"/>
          <w:lang w:val="ru-RU"/>
        </w:rPr>
        <w:t>., "</w:t>
      </w:r>
      <w:proofErr w:type="gramEnd"/>
      <w:r w:rsidRPr="001C2248">
        <w:rPr>
          <w:sz w:val="24"/>
          <w:szCs w:val="24"/>
          <w:lang w:val="ru-RU"/>
        </w:rPr>
        <w:t xml:space="preserve">Дмитрий </w:t>
      </w:r>
      <w:proofErr w:type="spellStart"/>
      <w:r w:rsidRPr="001C2248">
        <w:rPr>
          <w:sz w:val="24"/>
          <w:szCs w:val="24"/>
          <w:lang w:val="ru-RU"/>
        </w:rPr>
        <w:t>Буланин</w:t>
      </w:r>
      <w:proofErr w:type="spellEnd"/>
      <w:r w:rsidRPr="001C2248">
        <w:rPr>
          <w:sz w:val="24"/>
          <w:szCs w:val="24"/>
          <w:lang w:val="ru-RU"/>
        </w:rPr>
        <w:t>", 2015)</w:t>
      </w:r>
    </w:p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1C2248">
        <w:rPr>
          <w:bCs/>
          <w:sz w:val="24"/>
          <w:szCs w:val="24"/>
          <w:lang w:val="ru-RU"/>
        </w:rPr>
        <w:t>Деревянные мачтовые церкви средневековой Норвегии</w:t>
      </w:r>
      <w:r w:rsidRPr="001C2248">
        <w:rPr>
          <w:sz w:val="24"/>
          <w:szCs w:val="24"/>
          <w:lang w:val="ru-RU"/>
        </w:rPr>
        <w:t xml:space="preserve"> (СПб</w:t>
      </w:r>
      <w:proofErr w:type="gramStart"/>
      <w:r w:rsidRPr="001C2248">
        <w:rPr>
          <w:sz w:val="24"/>
          <w:szCs w:val="24"/>
          <w:lang w:val="ru-RU"/>
        </w:rPr>
        <w:t>., "</w:t>
      </w:r>
      <w:proofErr w:type="gramEnd"/>
      <w:r w:rsidRPr="001C2248">
        <w:rPr>
          <w:sz w:val="24"/>
          <w:szCs w:val="24"/>
          <w:lang w:val="ru-RU"/>
        </w:rPr>
        <w:t>Аврора", 2015);</w:t>
      </w:r>
    </w:p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1C2248">
        <w:rPr>
          <w:bCs/>
          <w:sz w:val="24"/>
          <w:szCs w:val="24"/>
          <w:lang w:val="ru-RU"/>
        </w:rPr>
        <w:t>Итальянская живопись XIII-XX веков</w:t>
      </w:r>
      <w:r w:rsidRPr="001C2248">
        <w:rPr>
          <w:sz w:val="24"/>
          <w:szCs w:val="24"/>
          <w:lang w:val="ru-RU"/>
        </w:rPr>
        <w:t xml:space="preserve"> (СПб</w:t>
      </w:r>
      <w:proofErr w:type="gramStart"/>
      <w:r w:rsidRPr="001C2248">
        <w:rPr>
          <w:sz w:val="24"/>
          <w:szCs w:val="24"/>
          <w:lang w:val="ru-RU"/>
        </w:rPr>
        <w:t>., "</w:t>
      </w:r>
      <w:proofErr w:type="gramEnd"/>
      <w:r w:rsidRPr="001C2248">
        <w:rPr>
          <w:sz w:val="24"/>
          <w:szCs w:val="24"/>
          <w:lang w:val="ru-RU"/>
        </w:rPr>
        <w:t>Аврора", 2002);</w:t>
      </w:r>
    </w:p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1C2248">
        <w:rPr>
          <w:bCs/>
          <w:sz w:val="24"/>
          <w:szCs w:val="24"/>
          <w:lang w:val="ru-RU"/>
        </w:rPr>
        <w:t>Немецкая живопись"</w:t>
      </w:r>
      <w:r w:rsidRPr="001C2248">
        <w:rPr>
          <w:sz w:val="24"/>
          <w:szCs w:val="24"/>
          <w:lang w:val="ru-RU"/>
        </w:rPr>
        <w:t xml:space="preserve"> (СПб</w:t>
      </w:r>
      <w:proofErr w:type="gramStart"/>
      <w:r w:rsidRPr="001C2248">
        <w:rPr>
          <w:sz w:val="24"/>
          <w:szCs w:val="24"/>
          <w:lang w:val="ru-RU"/>
        </w:rPr>
        <w:t>., "</w:t>
      </w:r>
      <w:proofErr w:type="gramEnd"/>
      <w:r w:rsidRPr="001C2248">
        <w:rPr>
          <w:sz w:val="24"/>
          <w:szCs w:val="24"/>
          <w:lang w:val="ru-RU"/>
        </w:rPr>
        <w:t>Аврора", 2004);</w:t>
      </w:r>
    </w:p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r w:rsidRPr="001C2248">
        <w:rPr>
          <w:bCs/>
          <w:sz w:val="24"/>
          <w:szCs w:val="24"/>
          <w:lang w:val="ru-RU"/>
        </w:rPr>
        <w:t>Синайский монастырь: История, искусство, духовное наследие"</w:t>
      </w:r>
      <w:r w:rsidRPr="001C2248">
        <w:rPr>
          <w:sz w:val="24"/>
          <w:szCs w:val="24"/>
          <w:lang w:val="ru-RU"/>
        </w:rPr>
        <w:t xml:space="preserve"> (СПб</w:t>
      </w:r>
      <w:proofErr w:type="gramStart"/>
      <w:r w:rsidRPr="001C2248">
        <w:rPr>
          <w:sz w:val="24"/>
          <w:szCs w:val="24"/>
          <w:lang w:val="ru-RU"/>
        </w:rPr>
        <w:t>., "</w:t>
      </w:r>
      <w:proofErr w:type="gramEnd"/>
      <w:r w:rsidRPr="001C2248">
        <w:rPr>
          <w:sz w:val="24"/>
          <w:szCs w:val="24"/>
          <w:lang w:val="ru-RU"/>
        </w:rPr>
        <w:t>Сатис", 2003);</w:t>
      </w:r>
    </w:p>
    <w:p w:rsidR="001C2248" w:rsidRPr="001C2248" w:rsidRDefault="001C2248" w:rsidP="001C2248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sz w:val="24"/>
          <w:szCs w:val="24"/>
          <w:lang w:val="ru-RU"/>
        </w:rPr>
      </w:pPr>
      <w:proofErr w:type="spellStart"/>
      <w:r w:rsidRPr="001C2248">
        <w:rPr>
          <w:bCs/>
          <w:sz w:val="24"/>
          <w:szCs w:val="24"/>
          <w:lang w:val="ru-RU"/>
        </w:rPr>
        <w:t>Каспар</w:t>
      </w:r>
      <w:proofErr w:type="spellEnd"/>
      <w:r w:rsidRPr="001C2248">
        <w:rPr>
          <w:bCs/>
          <w:sz w:val="24"/>
          <w:szCs w:val="24"/>
          <w:lang w:val="ru-RU"/>
        </w:rPr>
        <w:t xml:space="preserve"> Давид Фридрих и архитектура"</w:t>
      </w:r>
      <w:r w:rsidRPr="001C2248">
        <w:rPr>
          <w:sz w:val="24"/>
          <w:szCs w:val="24"/>
          <w:lang w:val="ru-RU"/>
        </w:rPr>
        <w:t xml:space="preserve"> (СПб</w:t>
      </w:r>
      <w:proofErr w:type="gramStart"/>
      <w:r w:rsidRPr="001C2248">
        <w:rPr>
          <w:sz w:val="24"/>
          <w:szCs w:val="24"/>
          <w:lang w:val="ru-RU"/>
        </w:rPr>
        <w:t>., "</w:t>
      </w:r>
      <w:proofErr w:type="gramEnd"/>
      <w:r w:rsidRPr="001C2248">
        <w:rPr>
          <w:sz w:val="24"/>
          <w:szCs w:val="24"/>
          <w:lang w:val="ru-RU"/>
        </w:rPr>
        <w:t xml:space="preserve">Дмитрий </w:t>
      </w:r>
      <w:proofErr w:type="spellStart"/>
      <w:r w:rsidRPr="001C2248">
        <w:rPr>
          <w:sz w:val="24"/>
          <w:szCs w:val="24"/>
          <w:lang w:val="ru-RU"/>
        </w:rPr>
        <w:t>Буланин</w:t>
      </w:r>
      <w:proofErr w:type="spellEnd"/>
      <w:r w:rsidRPr="001C2248">
        <w:rPr>
          <w:sz w:val="24"/>
          <w:szCs w:val="24"/>
          <w:lang w:val="ru-RU"/>
        </w:rPr>
        <w:t>", 2003);</w:t>
      </w:r>
    </w:p>
    <w:p w:rsidR="001C2248" w:rsidRPr="001C2248" w:rsidRDefault="001C2248" w:rsidP="001C2248">
      <w:pPr>
        <w:rPr>
          <w:sz w:val="24"/>
          <w:szCs w:val="24"/>
          <w:lang w:val="ru-RU"/>
        </w:rPr>
      </w:pPr>
    </w:p>
    <w:sectPr w:rsidR="001C2248" w:rsidRPr="001C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825"/>
    <w:multiLevelType w:val="hybridMultilevel"/>
    <w:tmpl w:val="2682B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F371C3"/>
    <w:multiLevelType w:val="multilevel"/>
    <w:tmpl w:val="193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C4E72"/>
    <w:multiLevelType w:val="multilevel"/>
    <w:tmpl w:val="6C3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609AA"/>
    <w:multiLevelType w:val="multilevel"/>
    <w:tmpl w:val="DDA4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0"/>
    <w:rsid w:val="0016695F"/>
    <w:rsid w:val="001C2248"/>
    <w:rsid w:val="00625970"/>
    <w:rsid w:val="00947220"/>
    <w:rsid w:val="00AD3B85"/>
    <w:rsid w:val="00D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F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6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1C224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qFormat/>
    <w:rsid w:val="00AD3B85"/>
    <w:pPr>
      <w:overflowPunct/>
      <w:autoSpaceDE/>
      <w:autoSpaceDN/>
      <w:adjustRightInd/>
      <w:spacing w:line="240" w:lineRule="auto"/>
      <w:ind w:firstLine="0"/>
    </w:pPr>
    <w:rPr>
      <w:sz w:val="20"/>
      <w:lang w:val="ru-RU"/>
    </w:rPr>
  </w:style>
  <w:style w:type="character" w:customStyle="1" w:styleId="a4">
    <w:name w:val="Текст сноски Знак"/>
    <w:basedOn w:val="a0"/>
    <w:link w:val="a3"/>
    <w:rsid w:val="00AD3B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2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C224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1C2248"/>
    <w:rPr>
      <w:b/>
      <w:bCs/>
    </w:rPr>
  </w:style>
  <w:style w:type="character" w:styleId="a7">
    <w:name w:val="Hyperlink"/>
    <w:basedOn w:val="a0"/>
    <w:uiPriority w:val="99"/>
    <w:semiHidden/>
    <w:unhideWhenUsed/>
    <w:rsid w:val="001C22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5F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 w:cs="Times New Roman"/>
      <w:sz w:val="26"/>
      <w:szCs w:val="20"/>
      <w:lang w:val="en-US" w:eastAsia="ru-RU"/>
    </w:rPr>
  </w:style>
  <w:style w:type="paragraph" w:styleId="3">
    <w:name w:val="heading 3"/>
    <w:basedOn w:val="a"/>
    <w:link w:val="30"/>
    <w:uiPriority w:val="9"/>
    <w:qFormat/>
    <w:rsid w:val="001C224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qFormat/>
    <w:rsid w:val="00AD3B85"/>
    <w:pPr>
      <w:overflowPunct/>
      <w:autoSpaceDE/>
      <w:autoSpaceDN/>
      <w:adjustRightInd/>
      <w:spacing w:line="240" w:lineRule="auto"/>
      <w:ind w:firstLine="0"/>
    </w:pPr>
    <w:rPr>
      <w:sz w:val="20"/>
      <w:lang w:val="ru-RU"/>
    </w:rPr>
  </w:style>
  <w:style w:type="character" w:customStyle="1" w:styleId="a4">
    <w:name w:val="Текст сноски Знак"/>
    <w:basedOn w:val="a0"/>
    <w:link w:val="a3"/>
    <w:rsid w:val="00AD3B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2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C224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1C2248"/>
    <w:rPr>
      <w:b/>
      <w:bCs/>
    </w:rPr>
  </w:style>
  <w:style w:type="character" w:styleId="a7">
    <w:name w:val="Hyperlink"/>
    <w:basedOn w:val="a0"/>
    <w:uiPriority w:val="99"/>
    <w:semiHidden/>
    <w:unhideWhenUsed/>
    <w:rsid w:val="001C22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2017-10-22T17:26:00Z</dcterms:created>
  <dcterms:modified xsi:type="dcterms:W3CDTF">2017-10-22T17:34:00Z</dcterms:modified>
</cp:coreProperties>
</file>